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F" w:rsidRPr="005500EF" w:rsidRDefault="005500EF" w:rsidP="005500EF">
      <w:pPr>
        <w:spacing w:after="0" w:line="240" w:lineRule="auto"/>
        <w:jc w:val="center"/>
        <w:rPr>
          <w:b/>
          <w:sz w:val="20"/>
          <w:szCs w:val="20"/>
        </w:rPr>
      </w:pPr>
    </w:p>
    <w:p w:rsidR="00D12DA7" w:rsidRPr="00E56690" w:rsidRDefault="00E56690" w:rsidP="005500EF">
      <w:pPr>
        <w:spacing w:after="0" w:line="240" w:lineRule="auto"/>
        <w:jc w:val="center"/>
        <w:rPr>
          <w:b/>
        </w:rPr>
      </w:pPr>
      <w:r w:rsidRPr="00E56690">
        <w:rPr>
          <w:b/>
        </w:rPr>
        <w:t xml:space="preserve">Liebe </w:t>
      </w:r>
      <w:r w:rsidR="00D12DA7" w:rsidRPr="00E56690">
        <w:rPr>
          <w:b/>
        </w:rPr>
        <w:t>Schülerinnen und Schüler</w:t>
      </w:r>
      <w:r w:rsidRPr="00E56690">
        <w:rPr>
          <w:b/>
        </w:rPr>
        <w:t xml:space="preserve"> des Abschlussjahrgangs,</w:t>
      </w:r>
    </w:p>
    <w:p w:rsidR="00D12DA7" w:rsidRPr="005500EF" w:rsidRDefault="00D12DA7" w:rsidP="005868B8">
      <w:pPr>
        <w:spacing w:after="0" w:line="240" w:lineRule="auto"/>
        <w:jc w:val="both"/>
        <w:rPr>
          <w:sz w:val="20"/>
          <w:szCs w:val="20"/>
        </w:rPr>
      </w:pPr>
    </w:p>
    <w:p w:rsidR="00D12DA7" w:rsidRDefault="005868B8" w:rsidP="005868B8">
      <w:pPr>
        <w:spacing w:after="0" w:line="360" w:lineRule="auto"/>
        <w:jc w:val="both"/>
      </w:pPr>
      <w:r>
        <w:t>d</w:t>
      </w:r>
      <w:r w:rsidR="00E56690">
        <w:t>ie A</w:t>
      </w:r>
      <w:r w:rsidR="00D12DA7">
        <w:t xml:space="preserve">bschlussprüfung steht </w:t>
      </w:r>
      <w:r w:rsidR="008F2AC9">
        <w:t>in Kürze</w:t>
      </w:r>
      <w:r w:rsidR="00D12DA7">
        <w:t xml:space="preserve"> bevor und damit die zukunftsentscheidende Frage: Wie geht es für mich nach dem Abschluss weiter? Möchte ich mich schulisch weiterbilden oder doch gleich den Sprung in die Ausbildungs- und Berufswelt wagen? </w:t>
      </w:r>
    </w:p>
    <w:p w:rsidR="00D12DA7" w:rsidRPr="005500EF" w:rsidRDefault="00D12DA7" w:rsidP="005868B8">
      <w:pPr>
        <w:spacing w:after="0" w:line="360" w:lineRule="auto"/>
        <w:jc w:val="both"/>
        <w:rPr>
          <w:sz w:val="20"/>
          <w:szCs w:val="20"/>
        </w:rPr>
      </w:pPr>
    </w:p>
    <w:p w:rsidR="00D12DA7" w:rsidRDefault="00D12DA7" w:rsidP="005868B8">
      <w:pPr>
        <w:spacing w:after="0" w:line="360" w:lineRule="auto"/>
        <w:jc w:val="both"/>
      </w:pPr>
      <w:r>
        <w:t xml:space="preserve">Der Beruf der/des </w:t>
      </w:r>
      <w:r w:rsidRPr="00E56690">
        <w:rPr>
          <w:b/>
        </w:rPr>
        <w:t xml:space="preserve">Justizfachangestellten </w:t>
      </w:r>
      <w:r>
        <w:t>vereint sowohl die duale Ausbildung in der Justiz als auch Weiterbildungsmöglichkeiten, die die Übernahme von verantwortungsvollen Aufgaben ermöglichen.</w:t>
      </w:r>
    </w:p>
    <w:p w:rsidR="00D12DA7" w:rsidRPr="005500EF" w:rsidRDefault="00D12DA7" w:rsidP="005868B8">
      <w:pPr>
        <w:spacing w:after="0" w:line="360" w:lineRule="auto"/>
        <w:jc w:val="both"/>
        <w:rPr>
          <w:sz w:val="20"/>
          <w:szCs w:val="20"/>
        </w:rPr>
      </w:pPr>
    </w:p>
    <w:p w:rsidR="00D12DA7" w:rsidRDefault="00D12DA7" w:rsidP="005868B8">
      <w:pPr>
        <w:spacing w:after="0" w:line="360" w:lineRule="auto"/>
        <w:jc w:val="both"/>
      </w:pPr>
      <w:r>
        <w:t>Al</w:t>
      </w:r>
      <w:r w:rsidR="00E56690">
        <w:t xml:space="preserve">s Justizfachangestellte/r nimmst Du </w:t>
      </w:r>
      <w:r>
        <w:t>büroorganisatorische und verwaltende Aufgaben bei Gerichten und Staa</w:t>
      </w:r>
      <w:r w:rsidR="00E56690">
        <w:t>tsanwaltschaften wahr und kannst Deine</w:t>
      </w:r>
      <w:r>
        <w:t xml:space="preserve"> Stärken, die in Zuverlässigkeit, Engagement und Verantwortungsbewusstsein liegen, zur Geltung bringen. </w:t>
      </w:r>
      <w:r w:rsidR="008711D1">
        <w:t>Eine attraktive Ausbildungsvergütung</w:t>
      </w:r>
      <w:r w:rsidR="00E56690">
        <w:t xml:space="preserve"> begleitet Dich während Deiner </w:t>
      </w:r>
      <w:r w:rsidR="008711D1">
        <w:t>2 ½ jährigen Aus</w:t>
      </w:r>
      <w:r w:rsidR="00E56690">
        <w:t xml:space="preserve">bildung, die Dir </w:t>
      </w:r>
      <w:r w:rsidR="008711D1">
        <w:t xml:space="preserve">Entwicklungsmöglichkeiten und gleichzeitig Einblicke in die unterschiedlichsten Rechtsgebiete eröffnet. </w:t>
      </w:r>
    </w:p>
    <w:p w:rsidR="008711D1" w:rsidRPr="005500EF" w:rsidRDefault="008711D1" w:rsidP="005868B8">
      <w:pPr>
        <w:spacing w:after="0" w:line="360" w:lineRule="auto"/>
        <w:jc w:val="both"/>
        <w:rPr>
          <w:sz w:val="16"/>
          <w:szCs w:val="16"/>
        </w:rPr>
      </w:pPr>
    </w:p>
    <w:p w:rsidR="001B2432" w:rsidRDefault="008711D1" w:rsidP="001B2432">
      <w:pPr>
        <w:spacing w:after="0" w:line="360" w:lineRule="auto"/>
        <w:jc w:val="center"/>
        <w:rPr>
          <w:b/>
        </w:rPr>
      </w:pPr>
      <w:r w:rsidRPr="00E56690">
        <w:rPr>
          <w:b/>
        </w:rPr>
        <w:t>Da</w:t>
      </w:r>
      <w:r w:rsidR="00EF56E9">
        <w:rPr>
          <w:b/>
        </w:rPr>
        <w:t>s Amtsgericht Tüb</w:t>
      </w:r>
      <w:r w:rsidR="00DB2779">
        <w:rPr>
          <w:b/>
        </w:rPr>
        <w:t xml:space="preserve">ingen </w:t>
      </w:r>
      <w:r w:rsidR="00496C36">
        <w:rPr>
          <w:b/>
        </w:rPr>
        <w:t>hat jährlich</w:t>
      </w:r>
    </w:p>
    <w:p w:rsidR="008711D1" w:rsidRPr="00E56690" w:rsidRDefault="00EF56E9" w:rsidP="001B2432">
      <w:pPr>
        <w:spacing w:after="0" w:line="360" w:lineRule="auto"/>
        <w:jc w:val="center"/>
        <w:rPr>
          <w:b/>
        </w:rPr>
      </w:pPr>
      <w:r>
        <w:rPr>
          <w:b/>
        </w:rPr>
        <w:t>zehn Ausbildungsplätze zur/zum Justizfachangestellten zu vergeben.</w:t>
      </w:r>
    </w:p>
    <w:p w:rsidR="00D96C7C" w:rsidRDefault="008711D1" w:rsidP="00F51D62">
      <w:pPr>
        <w:pStyle w:val="s4-wptoptable1"/>
        <w:spacing w:before="0" w:beforeAutospacing="0" w:after="0" w:afterAutospacing="0" w:line="360" w:lineRule="auto"/>
      </w:pPr>
      <w:r>
        <w:t>Weitere Informationen rund um Bew</w:t>
      </w:r>
      <w:r w:rsidR="00E56690">
        <w:t>erbung und Ausbildung findest</w:t>
      </w:r>
      <w:r>
        <w:t xml:space="preserve"> </w:t>
      </w:r>
      <w:r w:rsidR="00E56690">
        <w:t xml:space="preserve">Du </w:t>
      </w:r>
      <w:r w:rsidR="0060444F">
        <w:t xml:space="preserve">auf unserer Homepage </w:t>
      </w:r>
      <w:r w:rsidR="0060444F" w:rsidRPr="005500EF">
        <w:rPr>
          <w:b/>
        </w:rPr>
        <w:t>www.amtsgericht-tuebingen.de</w:t>
      </w:r>
      <w:r w:rsidR="00E56690">
        <w:t>.</w:t>
      </w:r>
      <w:r w:rsidR="00F23E36">
        <w:t xml:space="preserve"> Es</w:t>
      </w:r>
      <w:r>
        <w:t xml:space="preserve"> besteht </w:t>
      </w:r>
      <w:r w:rsidR="00F23E36">
        <w:t xml:space="preserve">auch </w:t>
      </w:r>
      <w:r>
        <w:t>d</w:t>
      </w:r>
      <w:r w:rsidR="00E56690">
        <w:t>ie Möglichkeit für die Interessierten unter Euch</w:t>
      </w:r>
      <w:r>
        <w:t>, einen Schnuppertag bei Gericht zu verbringen, um den Arbeitsalltag einer/s Justizfachangestellten kennenzulernen.</w:t>
      </w:r>
    </w:p>
    <w:p w:rsidR="004F1084" w:rsidRPr="00F51D62" w:rsidRDefault="004F1084" w:rsidP="00F51D62">
      <w:pPr>
        <w:pStyle w:val="s4-wptoptable1"/>
        <w:spacing w:before="0" w:beforeAutospacing="0" w:after="0" w:afterAutospacing="0" w:line="360" w:lineRule="auto"/>
        <w:rPr>
          <w:sz w:val="20"/>
          <w:szCs w:val="20"/>
        </w:rPr>
      </w:pPr>
    </w:p>
    <w:p w:rsidR="00D96C7C" w:rsidRPr="00D96C7C" w:rsidRDefault="008711D1" w:rsidP="00F51D62">
      <w:pPr>
        <w:pStyle w:val="s4-wptoptable1"/>
        <w:spacing w:before="0" w:beforeAutospacing="0" w:after="0" w:afterAutospacing="0"/>
        <w:jc w:val="center"/>
        <w:rPr>
          <w:b/>
        </w:rPr>
      </w:pPr>
      <w:r w:rsidRPr="005500EF">
        <w:rPr>
          <w:b/>
        </w:rPr>
        <w:t>Wir freuen uns auf zah</w:t>
      </w:r>
      <w:r w:rsidR="00D96C7C">
        <w:rPr>
          <w:b/>
        </w:rPr>
        <w:t>lreiche und motivierte Bewerber!</w:t>
      </w:r>
    </w:p>
    <w:p w:rsidR="005500EF" w:rsidRDefault="005500EF" w:rsidP="00F51D62">
      <w:pPr>
        <w:spacing w:after="0" w:line="240" w:lineRule="auto"/>
        <w:jc w:val="center"/>
        <w:rPr>
          <w:noProof/>
          <w:lang w:eastAsia="de-DE"/>
        </w:rPr>
      </w:pPr>
    </w:p>
    <w:p w:rsidR="00F51D62" w:rsidRPr="004F1084" w:rsidRDefault="00F51D62" w:rsidP="00AB3AB6">
      <w:pPr>
        <w:spacing w:after="0" w:line="240" w:lineRule="auto"/>
        <w:jc w:val="center"/>
        <w:rPr>
          <w:b/>
          <w:sz w:val="4"/>
          <w:szCs w:val="32"/>
        </w:rPr>
      </w:pPr>
    </w:p>
    <w:p w:rsidR="00F51D62" w:rsidRDefault="002A43B3" w:rsidP="00E34D85">
      <w:pPr>
        <w:spacing w:after="0" w:line="360" w:lineRule="auto"/>
        <w:jc w:val="both"/>
        <w:rPr>
          <w:szCs w:val="24"/>
        </w:rPr>
      </w:pPr>
      <w:r w:rsidRPr="005F7E01">
        <w:rPr>
          <w:rFonts w:ascii="Eras Light ITC" w:hAnsi="Eras Light ITC"/>
          <w:noProof/>
          <w:sz w:val="18"/>
          <w:lang w:eastAsia="de-DE"/>
        </w:rPr>
        <w:drawing>
          <wp:anchor distT="0" distB="0" distL="114300" distR="114300" simplePos="0" relativeHeight="251661312" behindDoc="0" locked="1" layoutInCell="1" allowOverlap="1" wp14:anchorId="2D8E5941" wp14:editId="4902D826">
            <wp:simplePos x="0" y="0"/>
            <wp:positionH relativeFrom="column">
              <wp:posOffset>4718050</wp:posOffset>
            </wp:positionH>
            <wp:positionV relativeFrom="paragraph">
              <wp:posOffset>-52070</wp:posOffset>
            </wp:positionV>
            <wp:extent cx="1209675" cy="1789430"/>
            <wp:effectExtent l="152400" t="19050" r="0" b="58420"/>
            <wp:wrapSquare wrapText="bothSides"/>
            <wp:docPr id="3" name="Bild 1" descr="http://thumbs.dreamstime.com/z/m%C3%A4nnchen-jongleur-paragraphs-3530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m%C3%A4nnchen-jongleur-paragraphs-35303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59" b="90884" l="23256" r="76163">
                                  <a14:foregroundMark x1="23401" y1="38095" x2="23401" y2="38095"/>
                                  <a14:foregroundMark x1="30378" y1="26803" x2="30378" y2="26803"/>
                                  <a14:foregroundMark x1="49855" y1="6259" x2="49855" y2="6259"/>
                                  <a14:foregroundMark x1="67151" y1="16054" x2="67151" y2="16054"/>
                                  <a14:foregroundMark x1="70930" y1="35238" x2="70930" y2="35238"/>
                                  <a14:foregroundMark x1="55378" y1="87755" x2="55378" y2="87755"/>
                                  <a14:foregroundMark x1="40698" y1="89796" x2="40698" y2="89796"/>
                                  <a14:foregroundMark x1="55959" y1="90340" x2="55959" y2="90340"/>
                                  <a14:foregroundMark x1="38953" y1="90884" x2="38953" y2="90884"/>
                                  <a14:foregroundMark x1="30169" y1="30961" x2="30169" y2="30961"/>
                                  <a14:foregroundMark x1="27308" y1="30087" x2="27308" y2="30087"/>
                                  <a14:backgroundMark x1="67151" y1="39864" x2="67151" y2="39864"/>
                                  <a14:backgroundMark x1="46657" y1="7755" x2="46657" y2="7755"/>
                                  <a14:backgroundMark x1="68314" y1="17823" x2="68314" y2="178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r="17334" b="7725"/>
                    <a:stretch/>
                  </pic:blipFill>
                  <pic:spPr bwMode="auto">
                    <a:xfrm>
                      <a:off x="0" y="0"/>
                      <a:ext cx="120967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8100000" kx="8004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isometricOffAxis2Left"/>
                      <a:lightRig rig="soft" dir="t"/>
                    </a:scene3d>
                    <a:sp3d prstMaterial="softEdg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0EF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sym w:font="Wingdings" w:char="F028"/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0AE9" wp14:editId="2A50412C">
                <wp:simplePos x="0" y="0"/>
                <wp:positionH relativeFrom="column">
                  <wp:posOffset>942975</wp:posOffset>
                </wp:positionH>
                <wp:positionV relativeFrom="paragraph">
                  <wp:posOffset>5499100</wp:posOffset>
                </wp:positionV>
                <wp:extent cx="457200" cy="457200"/>
                <wp:effectExtent l="9525" t="12700" r="9525" b="6350"/>
                <wp:wrapNone/>
                <wp:docPr id="27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D200" id="phone3" o:spid="_x0000_s1026" style="position:absolute;margin-left:74.25pt;margin-top:43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228600,0;457200,0;457200,228600;457200,457200;228600,457200;0,457200;0,228600" o:connectangles="0,0,0,0,0,0,0,0" textboxrect="200,23516,21400,40485"/>
                <o:lock v:ext="edit" verticies="t"/>
              </v:shape>
            </w:pict>
          </mc:Fallback>
        </mc:AlternateContent>
      </w:r>
      <w:r>
        <w:rPr>
          <w:szCs w:val="24"/>
        </w:rPr>
        <w:t>Verwaltung AG Tübingen</w:t>
      </w:r>
    </w:p>
    <w:p w:rsidR="005500EF" w:rsidRPr="00AA39D1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t>Verwaltungsleiter</w:t>
      </w:r>
      <w:r w:rsidR="00727343">
        <w:rPr>
          <w:szCs w:val="24"/>
        </w:rPr>
        <w:t>in Frau Kittel</w:t>
      </w:r>
      <w:bookmarkStart w:id="0" w:name="_GoBack"/>
      <w:bookmarkEnd w:id="0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AA39D1">
        <w:rPr>
          <w:szCs w:val="24"/>
        </w:rPr>
        <w:t>07071 / 200-2742</w:t>
      </w:r>
    </w:p>
    <w:p w:rsidR="005500EF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sym w:font="Wingdings" w:char="F028"/>
      </w:r>
      <w:r w:rsidRPr="00F22604">
        <w:rPr>
          <w:szCs w:val="24"/>
        </w:rPr>
        <w:t>A</w:t>
      </w:r>
      <w:r>
        <w:rPr>
          <w:szCs w:val="24"/>
        </w:rPr>
        <w:t>usbildungszentrum</w:t>
      </w:r>
    </w:p>
    <w:p w:rsidR="005500EF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t>Ausbildun</w:t>
      </w:r>
      <w:r w:rsidR="0087342A">
        <w:rPr>
          <w:szCs w:val="24"/>
        </w:rPr>
        <w:t>gsleiterin Baur:</w:t>
      </w:r>
      <w:r w:rsidR="0087342A">
        <w:rPr>
          <w:szCs w:val="24"/>
        </w:rPr>
        <w:tab/>
      </w:r>
      <w:r w:rsidR="0087342A">
        <w:rPr>
          <w:szCs w:val="24"/>
        </w:rPr>
        <w:tab/>
        <w:t>07071/200-2766</w:t>
      </w:r>
      <w:r>
        <w:rPr>
          <w:szCs w:val="24"/>
        </w:rPr>
        <w:t xml:space="preserve"> oder -</w:t>
      </w:r>
    </w:p>
    <w:p w:rsidR="005500EF" w:rsidRPr="00F22604" w:rsidRDefault="005500EF" w:rsidP="00E34D85">
      <w:pPr>
        <w:spacing w:after="0" w:line="360" w:lineRule="auto"/>
        <w:jc w:val="both"/>
        <w:rPr>
          <w:szCs w:val="24"/>
        </w:rPr>
      </w:pPr>
      <w:r>
        <w:rPr>
          <w:szCs w:val="24"/>
        </w:rPr>
        <w:t>Ausbildungsle</w:t>
      </w:r>
      <w:r w:rsidR="0087342A">
        <w:rPr>
          <w:szCs w:val="24"/>
        </w:rPr>
        <w:t xml:space="preserve">iterin </w:t>
      </w:r>
      <w:r w:rsidR="00727343">
        <w:rPr>
          <w:szCs w:val="24"/>
        </w:rPr>
        <w:t>Maier</w:t>
      </w:r>
      <w:r w:rsidR="0087342A">
        <w:rPr>
          <w:szCs w:val="24"/>
        </w:rPr>
        <w:tab/>
        <w:t xml:space="preserve">07071/200-2824 </w:t>
      </w:r>
      <w:r>
        <w:rPr>
          <w:szCs w:val="24"/>
        </w:rPr>
        <w:t>oder per</w:t>
      </w:r>
    </w:p>
    <w:p w:rsidR="00D96C7C" w:rsidRDefault="00D96C7C" w:rsidP="00E34D85">
      <w:pPr>
        <w:spacing w:after="0" w:line="360" w:lineRule="auto"/>
        <w:jc w:val="both"/>
        <w:rPr>
          <w:szCs w:val="24"/>
        </w:rPr>
      </w:pPr>
      <w:r w:rsidRPr="00AA39D1">
        <w:rPr>
          <w:szCs w:val="24"/>
        </w:rPr>
        <w:t xml:space="preserve">E-Mail: </w:t>
      </w:r>
      <w:hyperlink r:id="rId10" w:history="1">
        <w:r w:rsidRPr="00AA39D1">
          <w:rPr>
            <w:rStyle w:val="Hyperlink"/>
            <w:color w:val="auto"/>
            <w:szCs w:val="24"/>
          </w:rPr>
          <w:t>poststelle@agtuebingen.justiz.bwl.de</w:t>
        </w:r>
      </w:hyperlink>
    </w:p>
    <w:sectPr w:rsidR="00D96C7C" w:rsidSect="00550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2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CB" w:rsidRDefault="00927FCB" w:rsidP="00DC47F1">
      <w:pPr>
        <w:spacing w:after="0" w:line="240" w:lineRule="auto"/>
      </w:pPr>
      <w:r>
        <w:separator/>
      </w:r>
    </w:p>
  </w:endnote>
  <w:endnote w:type="continuationSeparator" w:id="0">
    <w:p w:rsidR="00927FCB" w:rsidRDefault="00927FCB" w:rsidP="00DC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CB" w:rsidRDefault="00927FCB" w:rsidP="00DC47F1">
      <w:pPr>
        <w:spacing w:after="0" w:line="240" w:lineRule="auto"/>
      </w:pPr>
      <w:r>
        <w:separator/>
      </w:r>
    </w:p>
  </w:footnote>
  <w:footnote w:type="continuationSeparator" w:id="0">
    <w:p w:rsidR="00927FCB" w:rsidRDefault="00927FCB" w:rsidP="00DC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85" w:rsidRDefault="00E34D85" w:rsidP="00E34D85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de-DE"/>
      </w:rPr>
      <w:drawing>
        <wp:inline distT="0" distB="0" distL="0" distR="0" wp14:anchorId="5C997EF6" wp14:editId="07A88AD9">
          <wp:extent cx="409575" cy="57340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380" cy="581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4D85">
      <w:rPr>
        <w:b/>
        <w:sz w:val="28"/>
        <w:szCs w:val="28"/>
      </w:rPr>
      <w:t xml:space="preserve"> </w:t>
    </w:r>
  </w:p>
  <w:p w:rsidR="00E34D85" w:rsidRDefault="00E34D85" w:rsidP="00E34D85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Amtsgericht Tübingen</w:t>
    </w:r>
  </w:p>
  <w:p w:rsidR="00E34D85" w:rsidRDefault="00E34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6" w:rsidRDefault="00496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3FE"/>
    <w:multiLevelType w:val="hybridMultilevel"/>
    <w:tmpl w:val="37808532"/>
    <w:lvl w:ilvl="0" w:tplc="F5EC0758">
      <w:start w:val="5"/>
      <w:numFmt w:val="bullet"/>
      <w:lvlText w:val="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7"/>
    <w:rsid w:val="000151D9"/>
    <w:rsid w:val="000249D3"/>
    <w:rsid w:val="001B2432"/>
    <w:rsid w:val="002A43B3"/>
    <w:rsid w:val="002C1518"/>
    <w:rsid w:val="003A4495"/>
    <w:rsid w:val="00496C36"/>
    <w:rsid w:val="004F1084"/>
    <w:rsid w:val="005500EF"/>
    <w:rsid w:val="0057341D"/>
    <w:rsid w:val="005868B8"/>
    <w:rsid w:val="0060444F"/>
    <w:rsid w:val="00727343"/>
    <w:rsid w:val="008711D1"/>
    <w:rsid w:val="0087342A"/>
    <w:rsid w:val="008F2AC9"/>
    <w:rsid w:val="00913DA8"/>
    <w:rsid w:val="00927FCB"/>
    <w:rsid w:val="00A962D5"/>
    <w:rsid w:val="00AB3AB6"/>
    <w:rsid w:val="00D12DA7"/>
    <w:rsid w:val="00D671B5"/>
    <w:rsid w:val="00D96C7C"/>
    <w:rsid w:val="00DB2779"/>
    <w:rsid w:val="00DC47F1"/>
    <w:rsid w:val="00E34D85"/>
    <w:rsid w:val="00E56690"/>
    <w:rsid w:val="00EF56E9"/>
    <w:rsid w:val="00F23E36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A14B4"/>
  <w15:docId w15:val="{9ADE9D4E-2312-4C68-B3B2-14EEE616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2D5"/>
    <w:pPr>
      <w:spacing w:after="0" w:line="240" w:lineRule="auto"/>
    </w:pPr>
    <w:rPr>
      <w:rFonts w:ascii="Arial" w:hAnsi="Arial" w:cs="Arial"/>
      <w:sz w:val="24"/>
    </w:rPr>
  </w:style>
  <w:style w:type="paragraph" w:customStyle="1" w:styleId="s4-wptoptable1">
    <w:name w:val="s4-wptoptable1"/>
    <w:basedOn w:val="Standard"/>
    <w:rsid w:val="00F23E36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7F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7F1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1B243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500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0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stelle@agtuebingen.justiz.bwl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26F-B164-42E3-98E2-2B89226A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Knezevic, Cindy (AG Tübingen)</dc:creator>
  <cp:lastModifiedBy>Maier, Tanja (AG Tübingen)</cp:lastModifiedBy>
  <cp:revision>3</cp:revision>
  <cp:lastPrinted>2019-01-31T09:32:00Z</cp:lastPrinted>
  <dcterms:created xsi:type="dcterms:W3CDTF">2023-06-29T07:10:00Z</dcterms:created>
  <dcterms:modified xsi:type="dcterms:W3CDTF">2023-06-29T07:25:00Z</dcterms:modified>
</cp:coreProperties>
</file>